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1E90" w14:textId="0FA17C9D" w:rsidR="003921E3" w:rsidRPr="00147AC9" w:rsidRDefault="001A29B7" w:rsidP="003921E3">
      <w:pPr>
        <w:rPr>
          <w:b/>
          <w:bCs/>
          <w:sz w:val="22"/>
          <w:szCs w:val="22"/>
        </w:rPr>
      </w:pPr>
      <w:r w:rsidRPr="00147AC9">
        <w:rPr>
          <w:b/>
          <w:bCs/>
          <w:sz w:val="22"/>
          <w:szCs w:val="22"/>
        </w:rPr>
        <w:t>REMAP-CAP</w:t>
      </w:r>
      <w:r w:rsidR="00C759A6" w:rsidRPr="00147AC9">
        <w:rPr>
          <w:b/>
          <w:bCs/>
          <w:sz w:val="22"/>
          <w:szCs w:val="22"/>
        </w:rPr>
        <w:t xml:space="preserve"> </w:t>
      </w:r>
      <w:r w:rsidR="003921E3" w:rsidRPr="00147AC9">
        <w:rPr>
          <w:b/>
          <w:bCs/>
          <w:sz w:val="22"/>
          <w:szCs w:val="22"/>
        </w:rPr>
        <w:t>PRESS RELEASE</w:t>
      </w:r>
      <w:r w:rsidR="00147AC9" w:rsidRPr="00147AC9">
        <w:rPr>
          <w:b/>
          <w:bCs/>
          <w:sz w:val="22"/>
          <w:szCs w:val="22"/>
        </w:rPr>
        <w:t xml:space="preserve"> (LAY PUBLIC)</w:t>
      </w:r>
      <w:r w:rsidR="003921E3" w:rsidRPr="00147AC9">
        <w:rPr>
          <w:b/>
          <w:bCs/>
          <w:sz w:val="22"/>
          <w:szCs w:val="22"/>
        </w:rPr>
        <w:br/>
      </w:r>
    </w:p>
    <w:p w14:paraId="44052235" w14:textId="77777777" w:rsidR="003921E3" w:rsidRPr="00147AC9" w:rsidRDefault="003921E3" w:rsidP="003921E3">
      <w:pPr>
        <w:rPr>
          <w:b/>
          <w:bCs/>
          <w:sz w:val="22"/>
          <w:szCs w:val="22"/>
        </w:rPr>
      </w:pPr>
    </w:p>
    <w:p w14:paraId="5F3A0BC4" w14:textId="5958DA16" w:rsidR="003921E3" w:rsidRPr="00147AC9" w:rsidRDefault="001A29B7" w:rsidP="003921E3">
      <w:pPr>
        <w:rPr>
          <w:b/>
          <w:bCs/>
          <w:sz w:val="22"/>
          <w:szCs w:val="22"/>
        </w:rPr>
      </w:pPr>
      <w:r w:rsidRPr="00147AC9">
        <w:rPr>
          <w:b/>
          <w:bCs/>
          <w:sz w:val="22"/>
          <w:szCs w:val="22"/>
        </w:rPr>
        <w:t>Antiplatelet therapy not</w:t>
      </w:r>
      <w:r w:rsidR="003921E3" w:rsidRPr="00147AC9">
        <w:rPr>
          <w:b/>
          <w:bCs/>
          <w:sz w:val="22"/>
          <w:szCs w:val="22"/>
        </w:rPr>
        <w:t xml:space="preserve"> effective in treating </w:t>
      </w:r>
      <w:r w:rsidRPr="00147AC9">
        <w:rPr>
          <w:b/>
          <w:bCs/>
          <w:sz w:val="22"/>
          <w:szCs w:val="22"/>
        </w:rPr>
        <w:t>critically ill</w:t>
      </w:r>
      <w:r w:rsidR="003921E3" w:rsidRPr="00147AC9">
        <w:rPr>
          <w:b/>
          <w:bCs/>
          <w:sz w:val="22"/>
          <w:szCs w:val="22"/>
        </w:rPr>
        <w:t xml:space="preserve"> COVID-19 patients</w:t>
      </w:r>
    </w:p>
    <w:p w14:paraId="07FE323A" w14:textId="77777777" w:rsidR="001360AD" w:rsidRPr="00147AC9" w:rsidRDefault="001360AD" w:rsidP="003921E3">
      <w:pPr>
        <w:rPr>
          <w:sz w:val="22"/>
          <w:szCs w:val="22"/>
        </w:rPr>
      </w:pPr>
    </w:p>
    <w:p w14:paraId="67247E3C" w14:textId="58529193" w:rsidR="001A29B7" w:rsidRPr="00147AC9" w:rsidRDefault="00147AC9" w:rsidP="001A29B7">
      <w:pPr>
        <w:rPr>
          <w:rFonts w:eastAsia="Times New Roman"/>
          <w:color w:val="000000"/>
          <w:sz w:val="22"/>
          <w:szCs w:val="22"/>
          <w:shd w:val="clear" w:color="auto" w:fill="FFFFFF"/>
        </w:rPr>
      </w:pPr>
      <w:r w:rsidRPr="00147AC9">
        <w:rPr>
          <w:rFonts w:eastAsia="Times New Roman"/>
          <w:color w:val="000000"/>
          <w:sz w:val="22"/>
          <w:szCs w:val="22"/>
          <w:shd w:val="clear" w:color="auto" w:fill="FFFFFF"/>
        </w:rPr>
        <w:t>For critically ill patients with COVID-19, antiplatelet therapy, either with aspirin or a P2Y12 inhibitor, was ineffective at improving outcome when compared with no antiplatelet therapy.</w:t>
      </w:r>
    </w:p>
    <w:p w14:paraId="72A7A338" w14:textId="77777777" w:rsidR="00147AC9" w:rsidRPr="00147AC9" w:rsidRDefault="00147AC9" w:rsidP="001A29B7">
      <w:pPr>
        <w:rPr>
          <w:rFonts w:eastAsia="Times New Roman"/>
          <w:color w:val="000000"/>
          <w:sz w:val="22"/>
          <w:szCs w:val="22"/>
          <w:shd w:val="clear" w:color="auto" w:fill="FFFFFF"/>
        </w:rPr>
      </w:pPr>
    </w:p>
    <w:p w14:paraId="52267812" w14:textId="4BB8F375" w:rsidR="00FA3002" w:rsidRPr="00BF062A" w:rsidRDefault="001A29B7" w:rsidP="00FA3002">
      <w:pPr>
        <w:rPr>
          <w:rFonts w:eastAsia="Times New Roman"/>
          <w:color w:val="000000"/>
          <w:sz w:val="22"/>
          <w:szCs w:val="22"/>
          <w:shd w:val="clear" w:color="auto" w:fill="FFFFFF"/>
        </w:rPr>
      </w:pPr>
      <w:r w:rsidRPr="00147AC9">
        <w:rPr>
          <w:rFonts w:eastAsia="Times New Roman"/>
          <w:color w:val="000000"/>
          <w:sz w:val="22"/>
          <w:szCs w:val="22"/>
          <w:shd w:val="clear" w:color="auto" w:fill="FFFFFF"/>
        </w:rPr>
        <w:t xml:space="preserve">These findings, based on an analysis of 1467 critically ill patients, which are yet to be published, come from the </w:t>
      </w:r>
      <w:r w:rsidRPr="00674FB3">
        <w:rPr>
          <w:rFonts w:eastAsia="Times New Roman"/>
          <w:color w:val="000000"/>
          <w:sz w:val="22"/>
          <w:szCs w:val="22"/>
          <w:shd w:val="clear" w:color="auto" w:fill="FFFFFF"/>
        </w:rPr>
        <w:t xml:space="preserve">REMAP-CAP trial, led in </w:t>
      </w:r>
      <w:r w:rsidR="00AC3B8B">
        <w:rPr>
          <w:rFonts w:eastAsia="Times New Roman"/>
          <w:color w:val="000000"/>
          <w:sz w:val="22"/>
          <w:szCs w:val="22"/>
          <w:shd w:val="clear" w:color="auto" w:fill="FFFFFF"/>
        </w:rPr>
        <w:t>the UK</w:t>
      </w:r>
      <w:r w:rsidRPr="00674FB3">
        <w:rPr>
          <w:rFonts w:eastAsia="Times New Roman"/>
          <w:color w:val="000000"/>
          <w:sz w:val="22"/>
          <w:szCs w:val="22"/>
          <w:shd w:val="clear" w:color="auto" w:fill="FFFFFF"/>
        </w:rPr>
        <w:t xml:space="preserve"> by </w:t>
      </w:r>
      <w:r w:rsidR="00AC3B8B">
        <w:rPr>
          <w:rFonts w:eastAsia="Times New Roman"/>
          <w:color w:val="000000"/>
          <w:sz w:val="22"/>
          <w:szCs w:val="22"/>
          <w:shd w:val="clear" w:color="auto" w:fill="FFFFFF"/>
        </w:rPr>
        <w:t>Imperial College and ICNARC</w:t>
      </w:r>
      <w:r w:rsidRPr="00674FB3">
        <w:rPr>
          <w:rFonts w:eastAsia="Times New Roman"/>
          <w:color w:val="000000"/>
          <w:sz w:val="22"/>
          <w:szCs w:val="22"/>
          <w:shd w:val="clear" w:color="auto" w:fill="FFFFFF"/>
        </w:rPr>
        <w:t xml:space="preserve">. </w:t>
      </w:r>
      <w:r w:rsidR="00FA3002" w:rsidRPr="00674FB3">
        <w:rPr>
          <w:sz w:val="22"/>
          <w:szCs w:val="22"/>
        </w:rPr>
        <w:t>REMAP</w:t>
      </w:r>
      <w:r w:rsidR="00FA3002" w:rsidRPr="00147AC9">
        <w:rPr>
          <w:sz w:val="22"/>
          <w:szCs w:val="22"/>
        </w:rPr>
        <w:t xml:space="preserve">-CAP began </w:t>
      </w:r>
      <w:r w:rsidR="00A04460" w:rsidRPr="00147AC9">
        <w:rPr>
          <w:sz w:val="22"/>
          <w:szCs w:val="22"/>
        </w:rPr>
        <w:t xml:space="preserve">investigating treatments for COVID-19 </w:t>
      </w:r>
      <w:r w:rsidR="001360AD" w:rsidRPr="00147AC9">
        <w:rPr>
          <w:sz w:val="22"/>
          <w:szCs w:val="22"/>
        </w:rPr>
        <w:t xml:space="preserve">in March 2020, </w:t>
      </w:r>
      <w:r w:rsidR="00FA3002" w:rsidRPr="00147AC9">
        <w:rPr>
          <w:sz w:val="22"/>
          <w:szCs w:val="22"/>
        </w:rPr>
        <w:t xml:space="preserve">enrolling hospitalized </w:t>
      </w:r>
      <w:r w:rsidR="009A51F0" w:rsidRPr="00147AC9">
        <w:rPr>
          <w:sz w:val="22"/>
          <w:szCs w:val="22"/>
        </w:rPr>
        <w:t xml:space="preserve">non-critically ill and critically ill </w:t>
      </w:r>
      <w:r w:rsidR="00FA3002" w:rsidRPr="00147AC9">
        <w:rPr>
          <w:sz w:val="22"/>
          <w:szCs w:val="22"/>
        </w:rPr>
        <w:t>patients</w:t>
      </w:r>
      <w:r w:rsidR="009A51F0" w:rsidRPr="00147AC9">
        <w:rPr>
          <w:sz w:val="22"/>
          <w:szCs w:val="22"/>
        </w:rPr>
        <w:t xml:space="preserve">. </w:t>
      </w:r>
      <w:r w:rsidR="00FA3002" w:rsidRPr="00147AC9">
        <w:rPr>
          <w:sz w:val="22"/>
          <w:szCs w:val="22"/>
        </w:rPr>
        <w:t xml:space="preserve">The </w:t>
      </w:r>
      <w:r w:rsidR="001360AD" w:rsidRPr="00147AC9">
        <w:rPr>
          <w:sz w:val="22"/>
          <w:szCs w:val="22"/>
        </w:rPr>
        <w:t xml:space="preserve">study </w:t>
      </w:r>
      <w:r w:rsidR="00FA3002" w:rsidRPr="00147AC9">
        <w:rPr>
          <w:sz w:val="22"/>
          <w:szCs w:val="22"/>
        </w:rPr>
        <w:t xml:space="preserve">design </w:t>
      </w:r>
      <w:proofErr w:type="spellStart"/>
      <w:r w:rsidR="00FA3002" w:rsidRPr="00147AC9">
        <w:rPr>
          <w:sz w:val="22"/>
          <w:szCs w:val="22"/>
        </w:rPr>
        <w:t>randomi</w:t>
      </w:r>
      <w:r w:rsidR="00D770AE">
        <w:rPr>
          <w:sz w:val="22"/>
          <w:szCs w:val="22"/>
        </w:rPr>
        <w:t>s</w:t>
      </w:r>
      <w:r w:rsidR="00FA3002" w:rsidRPr="00147AC9">
        <w:rPr>
          <w:sz w:val="22"/>
          <w:szCs w:val="22"/>
        </w:rPr>
        <w:t>es</w:t>
      </w:r>
      <w:proofErr w:type="spellEnd"/>
      <w:r w:rsidR="00FA3002" w:rsidRPr="00147AC9">
        <w:rPr>
          <w:sz w:val="22"/>
          <w:szCs w:val="22"/>
        </w:rPr>
        <w:t xml:space="preserve"> patients to multiple combinations of treatments, </w:t>
      </w:r>
      <w:r w:rsidR="001360AD" w:rsidRPr="00147AC9">
        <w:rPr>
          <w:sz w:val="22"/>
          <w:szCs w:val="22"/>
        </w:rPr>
        <w:t xml:space="preserve">enabling researchers to evaluate </w:t>
      </w:r>
      <w:r w:rsidR="00FA3002" w:rsidRPr="00147AC9">
        <w:rPr>
          <w:sz w:val="22"/>
          <w:szCs w:val="22"/>
        </w:rPr>
        <w:t xml:space="preserve">different treatments for COVID-19, including drugs which modulate the immune response, </w:t>
      </w:r>
      <w:r w:rsidR="009A51F0" w:rsidRPr="00147AC9">
        <w:rPr>
          <w:sz w:val="22"/>
          <w:szCs w:val="22"/>
        </w:rPr>
        <w:t xml:space="preserve">drugs affecting the coagulation system, </w:t>
      </w:r>
      <w:r w:rsidR="00FA3002" w:rsidRPr="00147AC9">
        <w:rPr>
          <w:sz w:val="22"/>
          <w:szCs w:val="22"/>
        </w:rPr>
        <w:t xml:space="preserve">and therapies that modulate or support other vital aspects of the body's response to the virus. </w:t>
      </w:r>
    </w:p>
    <w:p w14:paraId="05B705AD" w14:textId="59617B96" w:rsidR="009A51F0" w:rsidRPr="00147AC9" w:rsidRDefault="009A51F0" w:rsidP="00FA3002">
      <w:pPr>
        <w:rPr>
          <w:sz w:val="22"/>
          <w:szCs w:val="22"/>
        </w:rPr>
      </w:pPr>
    </w:p>
    <w:p w14:paraId="239C7911" w14:textId="11C4FDE6" w:rsidR="009A51F0" w:rsidRPr="00147AC9" w:rsidRDefault="009A51F0" w:rsidP="009A51F0">
      <w:pPr>
        <w:rPr>
          <w:sz w:val="22"/>
          <w:szCs w:val="22"/>
        </w:rPr>
      </w:pPr>
      <w:r w:rsidRPr="00147AC9">
        <w:rPr>
          <w:sz w:val="22"/>
          <w:szCs w:val="22"/>
        </w:rPr>
        <w:t>Since the start of the pandemic, over 12</w:t>
      </w:r>
      <w:r w:rsidR="003B76A2">
        <w:rPr>
          <w:sz w:val="22"/>
          <w:szCs w:val="22"/>
        </w:rPr>
        <w:t>,</w:t>
      </w:r>
      <w:r w:rsidRPr="00147AC9">
        <w:rPr>
          <w:sz w:val="22"/>
          <w:szCs w:val="22"/>
        </w:rPr>
        <w:t xml:space="preserve">500 </w:t>
      </w:r>
      <w:proofErr w:type="spellStart"/>
      <w:r w:rsidRPr="00147AC9">
        <w:rPr>
          <w:sz w:val="22"/>
          <w:szCs w:val="22"/>
        </w:rPr>
        <w:t>randomi</w:t>
      </w:r>
      <w:r w:rsidR="003B76A2">
        <w:rPr>
          <w:sz w:val="22"/>
          <w:szCs w:val="22"/>
        </w:rPr>
        <w:t>s</w:t>
      </w:r>
      <w:r w:rsidRPr="00147AC9">
        <w:rPr>
          <w:sz w:val="22"/>
          <w:szCs w:val="22"/>
        </w:rPr>
        <w:t>ations</w:t>
      </w:r>
      <w:proofErr w:type="spellEnd"/>
      <w:r w:rsidRPr="00147AC9">
        <w:rPr>
          <w:sz w:val="22"/>
          <w:szCs w:val="22"/>
        </w:rPr>
        <w:t xml:space="preserve"> of patients with COVID-19 have occurred in the trial, at over 320 hospitals worldwide. REMAP-CAP investigates 48 current or completed interventions in 14 different treatment domains. The study has released and published several platform conclusions (see </w:t>
      </w:r>
      <w:hyperlink r:id="rId5" w:history="1">
        <w:r w:rsidRPr="00594E04">
          <w:rPr>
            <w:rStyle w:val="Hyperlink"/>
            <w:sz w:val="22"/>
            <w:szCs w:val="22"/>
          </w:rPr>
          <w:t>https://www.remapcap.eu/publications/</w:t>
        </w:r>
      </w:hyperlink>
      <w:r w:rsidRPr="00147AC9">
        <w:rPr>
          <w:sz w:val="22"/>
          <w:szCs w:val="22"/>
        </w:rPr>
        <w:t xml:space="preserve"> ) that have contributed to finding the best treatment for these patients. </w:t>
      </w:r>
    </w:p>
    <w:p w14:paraId="7BBE0526" w14:textId="43D87046" w:rsidR="009A51F0" w:rsidRPr="00147AC9" w:rsidRDefault="009A51F0" w:rsidP="00FA3002">
      <w:pPr>
        <w:rPr>
          <w:sz w:val="22"/>
          <w:szCs w:val="22"/>
        </w:rPr>
      </w:pPr>
    </w:p>
    <w:p w14:paraId="19D5B262" w14:textId="4CA76CB8" w:rsidR="00A80B50" w:rsidRPr="00147AC9" w:rsidRDefault="00BF062A" w:rsidP="00A80B50">
      <w:pPr>
        <w:rPr>
          <w:rFonts w:eastAsia="Times New Roman"/>
          <w:color w:val="000000"/>
          <w:sz w:val="22"/>
          <w:szCs w:val="22"/>
        </w:rPr>
      </w:pPr>
      <w:r>
        <w:rPr>
          <w:rFonts w:eastAsia="Times New Roman"/>
          <w:color w:val="000000"/>
          <w:sz w:val="22"/>
          <w:szCs w:val="22"/>
          <w:shd w:val="clear" w:color="auto" w:fill="FFFFFF"/>
        </w:rPr>
        <w:t>The investigators are working on</w:t>
      </w:r>
      <w:r w:rsidR="009A51F0" w:rsidRPr="00147AC9">
        <w:rPr>
          <w:rFonts w:eastAsia="Times New Roman"/>
          <w:color w:val="000000"/>
          <w:sz w:val="22"/>
          <w:szCs w:val="22"/>
          <w:shd w:val="clear" w:color="auto" w:fill="FFFFFF"/>
        </w:rPr>
        <w:t xml:space="preserve"> more detailed analys</w:t>
      </w:r>
      <w:r>
        <w:rPr>
          <w:rFonts w:eastAsia="Times New Roman"/>
          <w:color w:val="000000"/>
          <w:sz w:val="22"/>
          <w:szCs w:val="22"/>
          <w:shd w:val="clear" w:color="auto" w:fill="FFFFFF"/>
        </w:rPr>
        <w:t>e</w:t>
      </w:r>
      <w:r w:rsidR="009A51F0" w:rsidRPr="00147AC9">
        <w:rPr>
          <w:rFonts w:eastAsia="Times New Roman"/>
          <w:color w:val="000000"/>
          <w:sz w:val="22"/>
          <w:szCs w:val="22"/>
          <w:shd w:val="clear" w:color="auto" w:fill="FFFFFF"/>
        </w:rPr>
        <w:t>s</w:t>
      </w:r>
      <w:r>
        <w:rPr>
          <w:rFonts w:eastAsia="Times New Roman"/>
          <w:color w:val="000000"/>
          <w:sz w:val="22"/>
          <w:szCs w:val="22"/>
          <w:shd w:val="clear" w:color="auto" w:fill="FFFFFF"/>
        </w:rPr>
        <w:t>, that will be submitted to a peer-reviewed journal shortly</w:t>
      </w:r>
      <w:r w:rsidR="009A51F0" w:rsidRPr="00147AC9">
        <w:rPr>
          <w:rFonts w:eastAsia="Times New Roman"/>
          <w:color w:val="000000"/>
          <w:sz w:val="22"/>
          <w:szCs w:val="22"/>
          <w:shd w:val="clear" w:color="auto" w:fill="FFFFFF"/>
        </w:rPr>
        <w:t>. These valuable research findings add significantly to the accumulating evidence of antithrombotic use in patients with COVID-19 and represent the hard work of many individuals. We would like to sincerely thank the investigators, research coordinators, participants and their families, who continue to support REMAP-CAP for their contribution.</w:t>
      </w:r>
      <w:r w:rsidR="00A80B50" w:rsidRPr="00147AC9">
        <w:rPr>
          <w:sz w:val="22"/>
          <w:szCs w:val="22"/>
        </w:rPr>
        <w:t xml:space="preserve"> </w:t>
      </w:r>
    </w:p>
    <w:p w14:paraId="4FEB56EA" w14:textId="4155C86E" w:rsidR="008D5AF3" w:rsidRPr="00147AC9" w:rsidRDefault="008D5AF3" w:rsidP="008D5AF3">
      <w:pPr>
        <w:rPr>
          <w:sz w:val="22"/>
          <w:szCs w:val="22"/>
        </w:rPr>
      </w:pPr>
      <w:r w:rsidRPr="00147AC9">
        <w:rPr>
          <w:sz w:val="22"/>
          <w:szCs w:val="22"/>
        </w:rPr>
        <w:br/>
      </w:r>
    </w:p>
    <w:p w14:paraId="75FFDDC1" w14:textId="450931BD" w:rsidR="00147AC9" w:rsidRDefault="00147AC9">
      <w:pPr>
        <w:rPr>
          <w:sz w:val="22"/>
          <w:szCs w:val="22"/>
        </w:rPr>
      </w:pPr>
      <w:r>
        <w:rPr>
          <w:sz w:val="22"/>
          <w:szCs w:val="22"/>
        </w:rPr>
        <w:br w:type="page"/>
      </w:r>
    </w:p>
    <w:p w14:paraId="0A1680F1" w14:textId="49A891B4" w:rsidR="00147AC9" w:rsidRPr="00147AC9" w:rsidRDefault="00147AC9" w:rsidP="00147AC9">
      <w:pPr>
        <w:rPr>
          <w:b/>
          <w:bCs/>
          <w:sz w:val="22"/>
          <w:szCs w:val="22"/>
        </w:rPr>
      </w:pPr>
      <w:r w:rsidRPr="00147AC9">
        <w:rPr>
          <w:b/>
          <w:bCs/>
          <w:sz w:val="22"/>
          <w:szCs w:val="22"/>
        </w:rPr>
        <w:lastRenderedPageBreak/>
        <w:t>REMAP-CAP PRESS RELEASE (</w:t>
      </w:r>
      <w:r>
        <w:rPr>
          <w:b/>
          <w:bCs/>
          <w:sz w:val="22"/>
          <w:szCs w:val="22"/>
        </w:rPr>
        <w:t>SCIENTIFIC COMMUNITY</w:t>
      </w:r>
      <w:r w:rsidRPr="00147AC9">
        <w:rPr>
          <w:b/>
          <w:bCs/>
          <w:sz w:val="22"/>
          <w:szCs w:val="22"/>
        </w:rPr>
        <w:t>)</w:t>
      </w:r>
      <w:r w:rsidRPr="00147AC9">
        <w:rPr>
          <w:b/>
          <w:bCs/>
          <w:sz w:val="22"/>
          <w:szCs w:val="22"/>
        </w:rPr>
        <w:br/>
      </w:r>
    </w:p>
    <w:p w14:paraId="1C5D55D3" w14:textId="77777777" w:rsidR="00147AC9" w:rsidRPr="00147AC9" w:rsidRDefault="00147AC9" w:rsidP="00147AC9">
      <w:pPr>
        <w:rPr>
          <w:b/>
          <w:bCs/>
          <w:sz w:val="22"/>
          <w:szCs w:val="22"/>
        </w:rPr>
      </w:pPr>
      <w:r w:rsidRPr="00147AC9">
        <w:rPr>
          <w:b/>
          <w:bCs/>
          <w:sz w:val="22"/>
          <w:szCs w:val="22"/>
        </w:rPr>
        <w:t>Antiplatelet therapy not effective in treating critically ill COVID-19 patients</w:t>
      </w:r>
    </w:p>
    <w:p w14:paraId="43B242F0" w14:textId="77777777" w:rsidR="00147AC9" w:rsidRPr="00147AC9" w:rsidRDefault="00147AC9" w:rsidP="00147AC9">
      <w:pPr>
        <w:rPr>
          <w:sz w:val="22"/>
          <w:szCs w:val="22"/>
        </w:rPr>
      </w:pPr>
    </w:p>
    <w:p w14:paraId="3B2655B7" w14:textId="4EE1EEA4" w:rsidR="00147AC9" w:rsidRDefault="00BF062A" w:rsidP="00147AC9">
      <w:pPr>
        <w:rPr>
          <w:rFonts w:eastAsia="Times New Roman"/>
          <w:color w:val="000000"/>
          <w:sz w:val="22"/>
          <w:szCs w:val="22"/>
          <w:shd w:val="clear" w:color="auto" w:fill="FFFFFF"/>
        </w:rPr>
      </w:pPr>
      <w:r w:rsidRPr="00BF062A">
        <w:rPr>
          <w:rFonts w:eastAsia="Times New Roman"/>
          <w:color w:val="000000"/>
          <w:sz w:val="22"/>
          <w:szCs w:val="22"/>
          <w:shd w:val="clear" w:color="auto" w:fill="FFFFFF"/>
        </w:rPr>
        <w:t>For patients with COVID-19 who are receiving organ support in an ICU, antiplatelet therapy, either with aspirin or P2Y12 inhibitor (which were found to be equivalent), was ineffective at improving the composite endpoint of death and organ support free days when compared to no antiplatelet therapy.</w:t>
      </w:r>
    </w:p>
    <w:p w14:paraId="4C8CE9B6" w14:textId="77777777" w:rsidR="00BF062A" w:rsidRPr="00147AC9" w:rsidRDefault="00BF062A" w:rsidP="00147AC9">
      <w:pPr>
        <w:rPr>
          <w:rFonts w:eastAsia="Times New Roman"/>
          <w:color w:val="000000"/>
          <w:sz w:val="22"/>
          <w:szCs w:val="22"/>
          <w:shd w:val="clear" w:color="auto" w:fill="FFFFFF"/>
        </w:rPr>
      </w:pPr>
    </w:p>
    <w:p w14:paraId="48B31E07" w14:textId="14BE1DD5" w:rsidR="00147AC9" w:rsidRPr="00147AC9" w:rsidRDefault="00147AC9" w:rsidP="00147AC9">
      <w:pPr>
        <w:rPr>
          <w:rFonts w:eastAsia="Times New Roman"/>
          <w:color w:val="000000"/>
          <w:sz w:val="22"/>
          <w:szCs w:val="22"/>
          <w:shd w:val="clear" w:color="auto" w:fill="FFFFFF"/>
        </w:rPr>
      </w:pPr>
      <w:r w:rsidRPr="00147AC9">
        <w:rPr>
          <w:rFonts w:eastAsia="Times New Roman"/>
          <w:color w:val="000000"/>
          <w:sz w:val="22"/>
          <w:szCs w:val="22"/>
          <w:shd w:val="clear" w:color="auto" w:fill="FFFFFF"/>
        </w:rPr>
        <w:t xml:space="preserve">These findings, based on an analysis of 1467 critically ill patients, which are yet to be published, come from the REMAP-CAP trial, led </w:t>
      </w:r>
      <w:r w:rsidRPr="00147AC9">
        <w:rPr>
          <w:rFonts w:eastAsia="Times New Roman"/>
          <w:color w:val="000000"/>
          <w:sz w:val="22"/>
          <w:szCs w:val="22"/>
          <w:highlight w:val="yellow"/>
          <w:shd w:val="clear" w:color="auto" w:fill="FFFFFF"/>
        </w:rPr>
        <w:t>in Europe by the University Medical Center in Utrecht, the Netherlands [link].</w:t>
      </w:r>
      <w:r w:rsidRPr="00147AC9">
        <w:rPr>
          <w:rFonts w:eastAsia="Times New Roman"/>
          <w:color w:val="000000"/>
          <w:sz w:val="22"/>
          <w:szCs w:val="22"/>
          <w:shd w:val="clear" w:color="auto" w:fill="FFFFFF"/>
        </w:rPr>
        <w:t xml:space="preserve"> At a planned adaptive analysis, the probability of futility of antiplatelet therapy (defined as an odds ratio of &lt; 1.2) was 98%, well above the platform threshold of 9</w:t>
      </w:r>
      <w:r w:rsidR="00674FB3">
        <w:rPr>
          <w:rFonts w:eastAsia="Times New Roman"/>
          <w:color w:val="000000"/>
          <w:sz w:val="22"/>
          <w:szCs w:val="22"/>
          <w:shd w:val="clear" w:color="auto" w:fill="FFFFFF"/>
        </w:rPr>
        <w:t>5</w:t>
      </w:r>
      <w:r w:rsidRPr="00147AC9">
        <w:rPr>
          <w:rFonts w:eastAsia="Times New Roman"/>
          <w:color w:val="000000"/>
          <w:sz w:val="22"/>
          <w:szCs w:val="22"/>
          <w:shd w:val="clear" w:color="auto" w:fill="FFFFFF"/>
        </w:rPr>
        <w:t>%. Previously, aspirin and P2Y12 inhibition had been proven to be equivalent in the trial. The odds ratio for improving the primary outcome of death and organ support free days was 0.99 (95% Credible Interval 0.82 – 1.19) for these drugs, compared to control.</w:t>
      </w:r>
    </w:p>
    <w:p w14:paraId="1A93D680" w14:textId="77777777" w:rsidR="00147AC9" w:rsidRPr="00147AC9" w:rsidRDefault="00147AC9" w:rsidP="00147AC9">
      <w:pPr>
        <w:rPr>
          <w:sz w:val="22"/>
          <w:szCs w:val="22"/>
        </w:rPr>
      </w:pPr>
    </w:p>
    <w:p w14:paraId="3498ABD1" w14:textId="77777777" w:rsidR="00147AC9" w:rsidRPr="00147AC9" w:rsidRDefault="00147AC9" w:rsidP="00147AC9">
      <w:pPr>
        <w:rPr>
          <w:sz w:val="22"/>
          <w:szCs w:val="22"/>
        </w:rPr>
      </w:pPr>
      <w:r w:rsidRPr="00147AC9">
        <w:rPr>
          <w:sz w:val="22"/>
          <w:szCs w:val="22"/>
        </w:rPr>
        <w:t xml:space="preserve">REMAP-CAP began investigating treatments for COVID-19 in March 2020, enrolling hospitalized non-critically ill and critically ill patients. The study design randomizes patients to multiple combinations of treatments, enabling researchers to evaluate different treatments for COVID-19, including drugs which modulate the immune response, drugs affecting the coagulation system, and therapies that modulate or support other vital aspects of the body's response to the virus. </w:t>
      </w:r>
    </w:p>
    <w:p w14:paraId="6004370F" w14:textId="77777777" w:rsidR="00147AC9" w:rsidRPr="00147AC9" w:rsidRDefault="00147AC9" w:rsidP="00147AC9">
      <w:pPr>
        <w:rPr>
          <w:sz w:val="22"/>
          <w:szCs w:val="22"/>
        </w:rPr>
      </w:pPr>
    </w:p>
    <w:p w14:paraId="1CC114E4" w14:textId="77777777" w:rsidR="00147AC9" w:rsidRPr="00147AC9" w:rsidRDefault="00147AC9" w:rsidP="00147AC9">
      <w:pPr>
        <w:rPr>
          <w:sz w:val="22"/>
          <w:szCs w:val="22"/>
        </w:rPr>
      </w:pPr>
      <w:r w:rsidRPr="00147AC9">
        <w:rPr>
          <w:sz w:val="22"/>
          <w:szCs w:val="22"/>
        </w:rPr>
        <w:t xml:space="preserve">Since the start of the pandemic, over 12.500 randomizations of patients with COVID-19 have occurred in the trial, at over 320 hospitals worldwide. REMAP-CAP investigates 48 current or completed interventions in 14 different treatment domains. The study has released and published several platform conclusions (see </w:t>
      </w:r>
      <w:hyperlink r:id="rId6" w:history="1">
        <w:r w:rsidRPr="00147AC9">
          <w:rPr>
            <w:rStyle w:val="Hyperlink"/>
            <w:sz w:val="22"/>
            <w:szCs w:val="22"/>
            <w:highlight w:val="yellow"/>
          </w:rPr>
          <w:t>https://www.remapcap.eu/publications/</w:t>
        </w:r>
      </w:hyperlink>
      <w:r w:rsidRPr="00147AC9">
        <w:rPr>
          <w:sz w:val="22"/>
          <w:szCs w:val="22"/>
        </w:rPr>
        <w:t xml:space="preserve"> ) that have contributed to finding the best treatment for these patients. </w:t>
      </w:r>
    </w:p>
    <w:p w14:paraId="364B2B85" w14:textId="77777777" w:rsidR="00147AC9" w:rsidRPr="00147AC9" w:rsidRDefault="00147AC9" w:rsidP="00147AC9">
      <w:pPr>
        <w:rPr>
          <w:sz w:val="22"/>
          <w:szCs w:val="22"/>
        </w:rPr>
      </w:pPr>
    </w:p>
    <w:p w14:paraId="7CD16C19" w14:textId="504B5ABF" w:rsidR="004F5B30" w:rsidRDefault="00147AC9" w:rsidP="00147AC9">
      <w:pPr>
        <w:rPr>
          <w:sz w:val="22"/>
          <w:szCs w:val="22"/>
        </w:rPr>
      </w:pPr>
      <w:r w:rsidRPr="00147AC9">
        <w:rPr>
          <w:rFonts w:eastAsia="Times New Roman"/>
          <w:color w:val="000000"/>
          <w:sz w:val="22"/>
          <w:szCs w:val="22"/>
          <w:shd w:val="clear" w:color="auto" w:fill="FFFFFF"/>
        </w:rPr>
        <w:t>We look forward to receiving more detailed analysis that includes thrombotic and bleeding outcomes to properly understand the context of these results. These valuable research findings add significantly to the accumulating evidence of antithrombotic use in patients with COVID-19 and represent the hard work of many individuals. We would like to sincerely thank the investigators, research coordinators, participants and their families, who continue to support REMAP-CAP for their contribution.</w:t>
      </w:r>
      <w:r w:rsidRPr="00147AC9">
        <w:rPr>
          <w:sz w:val="22"/>
          <w:szCs w:val="22"/>
        </w:rPr>
        <w:t xml:space="preserve"> </w:t>
      </w:r>
    </w:p>
    <w:p w14:paraId="65E7BBA1" w14:textId="77777777" w:rsidR="004F5B30" w:rsidRDefault="004F5B30">
      <w:pPr>
        <w:rPr>
          <w:b/>
          <w:bCs/>
          <w:sz w:val="22"/>
          <w:szCs w:val="22"/>
        </w:rPr>
      </w:pPr>
      <w:r>
        <w:rPr>
          <w:b/>
          <w:bCs/>
          <w:sz w:val="22"/>
          <w:szCs w:val="22"/>
        </w:rPr>
        <w:br w:type="page"/>
      </w:r>
    </w:p>
    <w:p w14:paraId="1D672061" w14:textId="5AC01B43" w:rsidR="004F5B30" w:rsidRPr="00147AC9" w:rsidRDefault="004F5B30" w:rsidP="004F5B30">
      <w:pPr>
        <w:rPr>
          <w:b/>
          <w:bCs/>
          <w:sz w:val="22"/>
          <w:szCs w:val="22"/>
        </w:rPr>
      </w:pPr>
      <w:r w:rsidRPr="00147AC9">
        <w:rPr>
          <w:b/>
          <w:bCs/>
          <w:sz w:val="22"/>
          <w:szCs w:val="22"/>
        </w:rPr>
        <w:lastRenderedPageBreak/>
        <w:t>REMAP-CAP PRESS RELEASE (</w:t>
      </w:r>
      <w:r>
        <w:rPr>
          <w:b/>
          <w:bCs/>
          <w:sz w:val="22"/>
          <w:szCs w:val="22"/>
        </w:rPr>
        <w:t>TWITTER</w:t>
      </w:r>
      <w:r w:rsidRPr="00147AC9">
        <w:rPr>
          <w:b/>
          <w:bCs/>
          <w:sz w:val="22"/>
          <w:szCs w:val="22"/>
        </w:rPr>
        <w:t>)</w:t>
      </w:r>
      <w:r w:rsidRPr="00147AC9">
        <w:rPr>
          <w:b/>
          <w:bCs/>
          <w:sz w:val="22"/>
          <w:szCs w:val="22"/>
        </w:rPr>
        <w:br/>
      </w:r>
    </w:p>
    <w:p w14:paraId="71E47337" w14:textId="77777777" w:rsidR="004F5B30" w:rsidRDefault="004F5B30" w:rsidP="00147AC9">
      <w:pPr>
        <w:rPr>
          <w:sz w:val="22"/>
          <w:szCs w:val="22"/>
        </w:rPr>
      </w:pPr>
    </w:p>
    <w:p w14:paraId="5175CE68" w14:textId="36C911E4" w:rsidR="004F5B30" w:rsidRDefault="004F5B30" w:rsidP="004F5B30">
      <w:pPr>
        <w:rPr>
          <w:rFonts w:eastAsia="Times New Roman"/>
          <w:color w:val="000000"/>
          <w:sz w:val="22"/>
          <w:szCs w:val="22"/>
          <w:shd w:val="clear" w:color="auto" w:fill="FFFFFF"/>
        </w:rPr>
      </w:pPr>
      <w:r w:rsidRPr="00BF062A">
        <w:rPr>
          <w:rFonts w:eastAsia="Times New Roman"/>
          <w:color w:val="000000"/>
          <w:sz w:val="22"/>
          <w:szCs w:val="22"/>
          <w:shd w:val="clear" w:color="auto" w:fill="FFFFFF"/>
        </w:rPr>
        <w:t>For patients with COVID-19 receiving organ support in ICU, antiplatelet therapy with aspirin or P2Y12 inhibitor (which were found to be equivalent), was ineffective at improving death and organ support free days when compared to no antiplatelet therapy</w:t>
      </w:r>
      <w:r>
        <w:rPr>
          <w:rFonts w:eastAsia="Times New Roman"/>
          <w:color w:val="000000"/>
          <w:sz w:val="22"/>
          <w:szCs w:val="22"/>
          <w:shd w:val="clear" w:color="auto" w:fill="FFFFFF"/>
        </w:rPr>
        <w:t xml:space="preserve"> 1/</w:t>
      </w:r>
      <w:r w:rsidR="00674FB3">
        <w:rPr>
          <w:rFonts w:eastAsia="Times New Roman"/>
          <w:color w:val="000000"/>
          <w:sz w:val="22"/>
          <w:szCs w:val="22"/>
          <w:shd w:val="clear" w:color="auto" w:fill="FFFFFF"/>
        </w:rPr>
        <w:t>8</w:t>
      </w:r>
    </w:p>
    <w:p w14:paraId="211F8674" w14:textId="77777777" w:rsidR="004F5B30" w:rsidRPr="004F5B30" w:rsidRDefault="004F5B30" w:rsidP="00147AC9">
      <w:pPr>
        <w:rPr>
          <w:rFonts w:eastAsia="Times New Roman"/>
          <w:color w:val="000000"/>
          <w:sz w:val="22"/>
          <w:szCs w:val="22"/>
        </w:rPr>
      </w:pPr>
    </w:p>
    <w:p w14:paraId="4584D0E7" w14:textId="249AFC62" w:rsidR="004F5B30" w:rsidRDefault="004F5B30" w:rsidP="004F5B30">
      <w:pPr>
        <w:rPr>
          <w:rFonts w:eastAsia="Times New Roman"/>
          <w:color w:val="000000"/>
          <w:sz w:val="22"/>
          <w:szCs w:val="22"/>
          <w:shd w:val="clear" w:color="auto" w:fill="FFFFFF"/>
        </w:rPr>
      </w:pPr>
      <w:r w:rsidRPr="004F5B30">
        <w:rPr>
          <w:rFonts w:eastAsia="Times New Roman"/>
          <w:color w:val="000000"/>
          <w:sz w:val="22"/>
          <w:szCs w:val="22"/>
        </w:rPr>
        <w:t>The</w:t>
      </w:r>
      <w:r>
        <w:rPr>
          <w:rFonts w:eastAsia="Times New Roman"/>
          <w:color w:val="000000"/>
          <w:sz w:val="22"/>
          <w:szCs w:val="22"/>
        </w:rPr>
        <w:t xml:space="preserve">se are </w:t>
      </w:r>
      <w:r w:rsidRPr="004F5B30">
        <w:rPr>
          <w:rFonts w:eastAsia="Times New Roman"/>
          <w:color w:val="000000"/>
          <w:sz w:val="22"/>
          <w:szCs w:val="22"/>
          <w:lang/>
        </w:rPr>
        <w:t>initial results from 1467 patients in REMAP-CAP</w:t>
      </w:r>
      <w:r w:rsidRPr="004F5B30">
        <w:rPr>
          <w:rFonts w:eastAsia="Times New Roman"/>
          <w:color w:val="000000"/>
          <w:sz w:val="22"/>
          <w:szCs w:val="22"/>
        </w:rPr>
        <w:t>, which are yet to</w:t>
      </w:r>
      <w:r>
        <w:rPr>
          <w:rFonts w:eastAsia="Times New Roman"/>
          <w:color w:val="000000"/>
          <w:sz w:val="22"/>
          <w:szCs w:val="22"/>
        </w:rPr>
        <w:t xml:space="preserve"> </w:t>
      </w:r>
      <w:r w:rsidRPr="004F5B30">
        <w:rPr>
          <w:rFonts w:eastAsia="Times New Roman"/>
          <w:color w:val="000000"/>
          <w:sz w:val="22"/>
          <w:szCs w:val="22"/>
        </w:rPr>
        <w:t xml:space="preserve">be published. </w:t>
      </w:r>
      <w:r w:rsidRPr="00147AC9">
        <w:rPr>
          <w:rFonts w:eastAsia="Times New Roman"/>
          <w:color w:val="000000"/>
          <w:sz w:val="22"/>
          <w:szCs w:val="22"/>
          <w:shd w:val="clear" w:color="auto" w:fill="FFFFFF"/>
        </w:rPr>
        <w:t>At a planned adaptive analysis, the probability of futility of antiplatelet therapy (defined as an odds ratio of &lt; 1.2) was 98%, well above the platform threshold of 9</w:t>
      </w:r>
      <w:r w:rsidR="00674FB3">
        <w:rPr>
          <w:rFonts w:eastAsia="Times New Roman"/>
          <w:color w:val="000000"/>
          <w:sz w:val="22"/>
          <w:szCs w:val="22"/>
          <w:shd w:val="clear" w:color="auto" w:fill="FFFFFF"/>
        </w:rPr>
        <w:t>5</w:t>
      </w:r>
      <w:r w:rsidRPr="00147AC9">
        <w:rPr>
          <w:rFonts w:eastAsia="Times New Roman"/>
          <w:color w:val="000000"/>
          <w:sz w:val="22"/>
          <w:szCs w:val="22"/>
          <w:shd w:val="clear" w:color="auto" w:fill="FFFFFF"/>
        </w:rPr>
        <w:t>%</w:t>
      </w:r>
      <w:r>
        <w:rPr>
          <w:rFonts w:eastAsia="Times New Roman"/>
          <w:color w:val="000000"/>
          <w:sz w:val="22"/>
          <w:szCs w:val="22"/>
          <w:shd w:val="clear" w:color="auto" w:fill="FFFFFF"/>
        </w:rPr>
        <w:t xml:space="preserve"> 2/</w:t>
      </w:r>
      <w:r w:rsidR="00674FB3">
        <w:rPr>
          <w:rFonts w:eastAsia="Times New Roman"/>
          <w:color w:val="000000"/>
          <w:sz w:val="22"/>
          <w:szCs w:val="22"/>
          <w:shd w:val="clear" w:color="auto" w:fill="FFFFFF"/>
        </w:rPr>
        <w:t>8</w:t>
      </w:r>
    </w:p>
    <w:p w14:paraId="590EF8FA" w14:textId="77777777" w:rsidR="004F5B30" w:rsidRDefault="004F5B30" w:rsidP="004F5B30">
      <w:pPr>
        <w:rPr>
          <w:rFonts w:eastAsia="Times New Roman"/>
          <w:color w:val="000000"/>
          <w:sz w:val="22"/>
          <w:szCs w:val="22"/>
          <w:shd w:val="clear" w:color="auto" w:fill="FFFFFF"/>
        </w:rPr>
      </w:pPr>
    </w:p>
    <w:p w14:paraId="593E14F1" w14:textId="54A70102" w:rsidR="004F5B30" w:rsidRPr="00147AC9" w:rsidRDefault="004F5B30" w:rsidP="004F5B30">
      <w:pPr>
        <w:rPr>
          <w:rFonts w:eastAsia="Times New Roman"/>
          <w:color w:val="000000"/>
          <w:sz w:val="22"/>
          <w:szCs w:val="22"/>
          <w:shd w:val="clear" w:color="auto" w:fill="FFFFFF"/>
        </w:rPr>
      </w:pPr>
      <w:r w:rsidRPr="00147AC9">
        <w:rPr>
          <w:rFonts w:eastAsia="Times New Roman"/>
          <w:color w:val="000000"/>
          <w:sz w:val="22"/>
          <w:szCs w:val="22"/>
          <w:shd w:val="clear" w:color="auto" w:fill="FFFFFF"/>
        </w:rPr>
        <w:t>Previously, aspirin and P2Y12 inhibition had been proven to be equivalent in the trial. The odds ratio for improving the primary outcome of death and organ support free days was 0.99 (95% Credible Interval 0.82 – 1.19) for these drugs, compared to control</w:t>
      </w:r>
      <w:r>
        <w:rPr>
          <w:rFonts w:eastAsia="Times New Roman"/>
          <w:color w:val="000000"/>
          <w:sz w:val="22"/>
          <w:szCs w:val="22"/>
          <w:shd w:val="clear" w:color="auto" w:fill="FFFFFF"/>
        </w:rPr>
        <w:t xml:space="preserve"> 3/</w:t>
      </w:r>
      <w:r w:rsidR="00674FB3">
        <w:rPr>
          <w:rFonts w:eastAsia="Times New Roman"/>
          <w:color w:val="000000"/>
          <w:sz w:val="22"/>
          <w:szCs w:val="22"/>
          <w:shd w:val="clear" w:color="auto" w:fill="FFFFFF"/>
        </w:rPr>
        <w:t>8</w:t>
      </w:r>
    </w:p>
    <w:p w14:paraId="3DB64AD3" w14:textId="77777777" w:rsidR="004F5B30" w:rsidRPr="00147AC9" w:rsidRDefault="004F5B30" w:rsidP="004F5B30">
      <w:pPr>
        <w:rPr>
          <w:sz w:val="22"/>
          <w:szCs w:val="22"/>
        </w:rPr>
      </w:pPr>
    </w:p>
    <w:p w14:paraId="1561625D" w14:textId="7D51C0F4" w:rsidR="004F5B30" w:rsidRPr="00147AC9" w:rsidRDefault="004F5B30" w:rsidP="004F5B30">
      <w:pPr>
        <w:rPr>
          <w:sz w:val="22"/>
          <w:szCs w:val="22"/>
        </w:rPr>
      </w:pPr>
      <w:r>
        <w:rPr>
          <w:sz w:val="22"/>
          <w:szCs w:val="22"/>
        </w:rPr>
        <w:t>In REMAP-CAP,</w:t>
      </w:r>
      <w:r w:rsidRPr="00147AC9">
        <w:rPr>
          <w:sz w:val="22"/>
          <w:szCs w:val="22"/>
        </w:rPr>
        <w:t xml:space="preserve"> patients</w:t>
      </w:r>
      <w:r>
        <w:rPr>
          <w:sz w:val="22"/>
          <w:szCs w:val="22"/>
        </w:rPr>
        <w:t xml:space="preserve"> are randomized</w:t>
      </w:r>
      <w:r w:rsidRPr="00147AC9">
        <w:rPr>
          <w:sz w:val="22"/>
          <w:szCs w:val="22"/>
        </w:rPr>
        <w:t xml:space="preserve"> to multiple combinations of treatments, enabling researchers to evaluate different treatments for COVID-19, including drugs affecting the coagulation system</w:t>
      </w:r>
      <w:r>
        <w:rPr>
          <w:sz w:val="22"/>
          <w:szCs w:val="22"/>
        </w:rPr>
        <w:t xml:space="preserve">, </w:t>
      </w:r>
      <w:r w:rsidRPr="00147AC9">
        <w:rPr>
          <w:sz w:val="22"/>
          <w:szCs w:val="22"/>
        </w:rPr>
        <w:t>drugs which modulate the immune response</w:t>
      </w:r>
      <w:r>
        <w:rPr>
          <w:sz w:val="22"/>
          <w:szCs w:val="22"/>
        </w:rPr>
        <w:t xml:space="preserve"> and others 4/</w:t>
      </w:r>
      <w:r w:rsidR="00674FB3">
        <w:rPr>
          <w:sz w:val="22"/>
          <w:szCs w:val="22"/>
        </w:rPr>
        <w:t>8</w:t>
      </w:r>
    </w:p>
    <w:p w14:paraId="540737DD" w14:textId="77777777" w:rsidR="004F5B30" w:rsidRPr="00147AC9" w:rsidRDefault="004F5B30" w:rsidP="004F5B30">
      <w:pPr>
        <w:rPr>
          <w:sz w:val="22"/>
          <w:szCs w:val="22"/>
        </w:rPr>
      </w:pPr>
    </w:p>
    <w:p w14:paraId="61BCC4CA" w14:textId="5D36D2A9" w:rsidR="004F5B30" w:rsidRDefault="004F5B30" w:rsidP="004F5B30">
      <w:pPr>
        <w:rPr>
          <w:sz w:val="22"/>
          <w:szCs w:val="22"/>
        </w:rPr>
      </w:pPr>
      <w:r w:rsidRPr="00147AC9">
        <w:rPr>
          <w:sz w:val="22"/>
          <w:szCs w:val="22"/>
        </w:rPr>
        <w:t>Since the start of the pandemic, over 12.500 randomizations of patients with COVID-19 have occurred in the trial, at over 320 hospitals worldwide. REMAP-CAP investigates 48 current or completed interventions in 14 different treatment domains</w:t>
      </w:r>
      <w:r>
        <w:rPr>
          <w:sz w:val="22"/>
          <w:szCs w:val="22"/>
        </w:rPr>
        <w:t xml:space="preserve"> 5/</w:t>
      </w:r>
      <w:r w:rsidR="00674FB3">
        <w:rPr>
          <w:sz w:val="22"/>
          <w:szCs w:val="22"/>
        </w:rPr>
        <w:t>8</w:t>
      </w:r>
      <w:r w:rsidRPr="00147AC9">
        <w:rPr>
          <w:sz w:val="22"/>
          <w:szCs w:val="22"/>
        </w:rPr>
        <w:t xml:space="preserve"> </w:t>
      </w:r>
    </w:p>
    <w:p w14:paraId="377FB527" w14:textId="77777777" w:rsidR="004F5B30" w:rsidRDefault="004F5B30" w:rsidP="004F5B30">
      <w:pPr>
        <w:rPr>
          <w:sz w:val="22"/>
          <w:szCs w:val="22"/>
        </w:rPr>
      </w:pPr>
    </w:p>
    <w:p w14:paraId="33F70E53" w14:textId="6531ADE6" w:rsidR="004F5B30" w:rsidRPr="00147AC9" w:rsidRDefault="004F5B30" w:rsidP="004F5B30">
      <w:pPr>
        <w:rPr>
          <w:sz w:val="22"/>
          <w:szCs w:val="22"/>
        </w:rPr>
      </w:pPr>
      <w:r w:rsidRPr="00147AC9">
        <w:rPr>
          <w:sz w:val="22"/>
          <w:szCs w:val="22"/>
        </w:rPr>
        <w:t xml:space="preserve">The study has released and published several platform </w:t>
      </w:r>
      <w:r w:rsidRPr="004F5B30">
        <w:rPr>
          <w:sz w:val="22"/>
          <w:szCs w:val="22"/>
        </w:rPr>
        <w:t>conclusions (see https://www.remapcap.org)</w:t>
      </w:r>
      <w:r w:rsidRPr="00147AC9">
        <w:rPr>
          <w:sz w:val="22"/>
          <w:szCs w:val="22"/>
        </w:rPr>
        <w:t xml:space="preserve"> that have contributed to finding the best treatment for these patients.</w:t>
      </w:r>
      <w:r w:rsidR="00674FB3">
        <w:rPr>
          <w:sz w:val="22"/>
          <w:szCs w:val="22"/>
        </w:rPr>
        <w:t>6/8</w:t>
      </w:r>
      <w:r w:rsidRPr="00147AC9">
        <w:rPr>
          <w:sz w:val="22"/>
          <w:szCs w:val="22"/>
        </w:rPr>
        <w:t xml:space="preserve"> </w:t>
      </w:r>
    </w:p>
    <w:p w14:paraId="27ED555A" w14:textId="77777777" w:rsidR="004F5B30" w:rsidRPr="00147AC9" w:rsidRDefault="004F5B30" w:rsidP="004F5B30">
      <w:pPr>
        <w:rPr>
          <w:sz w:val="22"/>
          <w:szCs w:val="22"/>
        </w:rPr>
      </w:pPr>
    </w:p>
    <w:p w14:paraId="2BF53168" w14:textId="6744B63E" w:rsidR="004F5B30" w:rsidRDefault="004F5B30" w:rsidP="004F5B30">
      <w:pPr>
        <w:rPr>
          <w:rFonts w:eastAsia="Times New Roman"/>
          <w:color w:val="000000"/>
          <w:sz w:val="22"/>
          <w:szCs w:val="22"/>
          <w:shd w:val="clear" w:color="auto" w:fill="FFFFFF"/>
        </w:rPr>
      </w:pPr>
      <w:r w:rsidRPr="00147AC9">
        <w:rPr>
          <w:rFonts w:eastAsia="Times New Roman"/>
          <w:color w:val="000000"/>
          <w:sz w:val="22"/>
          <w:szCs w:val="22"/>
          <w:shd w:val="clear" w:color="auto" w:fill="FFFFFF"/>
        </w:rPr>
        <w:t>We look forward to receiving more detailed analysis that includes thrombotic and bleeding outcomes to properly understand the context of these results</w:t>
      </w:r>
      <w:r>
        <w:rPr>
          <w:rFonts w:eastAsia="Times New Roman"/>
          <w:color w:val="000000"/>
          <w:sz w:val="22"/>
          <w:szCs w:val="22"/>
          <w:shd w:val="clear" w:color="auto" w:fill="FFFFFF"/>
        </w:rPr>
        <w:t xml:space="preserve"> </w:t>
      </w:r>
      <w:r w:rsidR="00674FB3">
        <w:rPr>
          <w:rFonts w:eastAsia="Times New Roman"/>
          <w:color w:val="000000"/>
          <w:sz w:val="22"/>
          <w:szCs w:val="22"/>
          <w:shd w:val="clear" w:color="auto" w:fill="FFFFFF"/>
        </w:rPr>
        <w:t>7</w:t>
      </w:r>
      <w:r>
        <w:rPr>
          <w:rFonts w:eastAsia="Times New Roman"/>
          <w:color w:val="000000"/>
          <w:sz w:val="22"/>
          <w:szCs w:val="22"/>
          <w:shd w:val="clear" w:color="auto" w:fill="FFFFFF"/>
        </w:rPr>
        <w:t>/</w:t>
      </w:r>
      <w:r w:rsidR="00674FB3">
        <w:rPr>
          <w:rFonts w:eastAsia="Times New Roman"/>
          <w:color w:val="000000"/>
          <w:sz w:val="22"/>
          <w:szCs w:val="22"/>
          <w:shd w:val="clear" w:color="auto" w:fill="FFFFFF"/>
        </w:rPr>
        <w:t>8</w:t>
      </w:r>
    </w:p>
    <w:p w14:paraId="41A3F3F7" w14:textId="77777777" w:rsidR="004F5B30" w:rsidRDefault="004F5B30" w:rsidP="004F5B30">
      <w:pPr>
        <w:rPr>
          <w:rFonts w:eastAsia="Times New Roman"/>
          <w:color w:val="000000"/>
          <w:sz w:val="22"/>
          <w:szCs w:val="22"/>
          <w:shd w:val="clear" w:color="auto" w:fill="FFFFFF"/>
        </w:rPr>
      </w:pPr>
    </w:p>
    <w:p w14:paraId="56F0374F" w14:textId="444D4FD9" w:rsidR="004F5B30" w:rsidRDefault="004F5B30" w:rsidP="004F5B30">
      <w:pPr>
        <w:rPr>
          <w:sz w:val="22"/>
          <w:szCs w:val="22"/>
        </w:rPr>
      </w:pPr>
      <w:r w:rsidRPr="00147AC9">
        <w:rPr>
          <w:rFonts w:eastAsia="Times New Roman"/>
          <w:color w:val="000000"/>
          <w:sz w:val="22"/>
          <w:szCs w:val="22"/>
          <w:shd w:val="clear" w:color="auto" w:fill="FFFFFF"/>
        </w:rPr>
        <w:t>These findings add significantly to accumulating evidence of antithrombotic use in patients with COVID-19 and represent the hard work of many individuals. We sincerely thank investigators, research coordinators, participants and their families for their contribution</w:t>
      </w:r>
      <w:r>
        <w:rPr>
          <w:rFonts w:eastAsia="Times New Roman"/>
          <w:color w:val="000000"/>
          <w:sz w:val="22"/>
          <w:szCs w:val="22"/>
          <w:shd w:val="clear" w:color="auto" w:fill="FFFFFF"/>
        </w:rPr>
        <w:t xml:space="preserve"> </w:t>
      </w:r>
      <w:r w:rsidR="00674FB3">
        <w:rPr>
          <w:rFonts w:eastAsia="Times New Roman"/>
          <w:color w:val="000000"/>
          <w:sz w:val="22"/>
          <w:szCs w:val="22"/>
          <w:shd w:val="clear" w:color="auto" w:fill="FFFFFF"/>
        </w:rPr>
        <w:t>8/8</w:t>
      </w:r>
    </w:p>
    <w:p w14:paraId="0CC607AA" w14:textId="77777777" w:rsidR="00014AA4" w:rsidRPr="00147AC9" w:rsidRDefault="00014AA4" w:rsidP="004F5B30">
      <w:pPr>
        <w:rPr>
          <w:sz w:val="22"/>
          <w:szCs w:val="22"/>
        </w:rPr>
      </w:pPr>
    </w:p>
    <w:sectPr w:rsidR="00014AA4" w:rsidRPr="00147AC9" w:rsidSect="006A7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13CB5"/>
    <w:multiLevelType w:val="hybridMultilevel"/>
    <w:tmpl w:val="A3D6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2D"/>
    <w:rsid w:val="000130D4"/>
    <w:rsid w:val="00014AA4"/>
    <w:rsid w:val="000414E8"/>
    <w:rsid w:val="00054792"/>
    <w:rsid w:val="00063665"/>
    <w:rsid w:val="00067D4D"/>
    <w:rsid w:val="00073058"/>
    <w:rsid w:val="00076B95"/>
    <w:rsid w:val="000818DB"/>
    <w:rsid w:val="000836FE"/>
    <w:rsid w:val="000922E6"/>
    <w:rsid w:val="000B371C"/>
    <w:rsid w:val="000D0873"/>
    <w:rsid w:val="001252AB"/>
    <w:rsid w:val="00134055"/>
    <w:rsid w:val="001360AD"/>
    <w:rsid w:val="00147AC9"/>
    <w:rsid w:val="00190BF5"/>
    <w:rsid w:val="00194077"/>
    <w:rsid w:val="001A29B7"/>
    <w:rsid w:val="001A45FF"/>
    <w:rsid w:val="002104B2"/>
    <w:rsid w:val="0022145B"/>
    <w:rsid w:val="00263004"/>
    <w:rsid w:val="002776AC"/>
    <w:rsid w:val="00312972"/>
    <w:rsid w:val="00326609"/>
    <w:rsid w:val="003274BC"/>
    <w:rsid w:val="003306E2"/>
    <w:rsid w:val="003457A6"/>
    <w:rsid w:val="003921E3"/>
    <w:rsid w:val="003A6317"/>
    <w:rsid w:val="003B76A2"/>
    <w:rsid w:val="003E261E"/>
    <w:rsid w:val="003E4B7C"/>
    <w:rsid w:val="003F68A4"/>
    <w:rsid w:val="004051D6"/>
    <w:rsid w:val="0041201B"/>
    <w:rsid w:val="0041680F"/>
    <w:rsid w:val="004320C7"/>
    <w:rsid w:val="00433A0C"/>
    <w:rsid w:val="00470031"/>
    <w:rsid w:val="00482072"/>
    <w:rsid w:val="004B1D85"/>
    <w:rsid w:val="004C3449"/>
    <w:rsid w:val="004F264D"/>
    <w:rsid w:val="004F5B30"/>
    <w:rsid w:val="004F7432"/>
    <w:rsid w:val="004F7642"/>
    <w:rsid w:val="0051099B"/>
    <w:rsid w:val="00510E97"/>
    <w:rsid w:val="0051487D"/>
    <w:rsid w:val="00530836"/>
    <w:rsid w:val="00532616"/>
    <w:rsid w:val="00550D9D"/>
    <w:rsid w:val="00553A34"/>
    <w:rsid w:val="005655B7"/>
    <w:rsid w:val="00593C6C"/>
    <w:rsid w:val="00594E04"/>
    <w:rsid w:val="005E2B17"/>
    <w:rsid w:val="005F5A56"/>
    <w:rsid w:val="00601158"/>
    <w:rsid w:val="00602158"/>
    <w:rsid w:val="0063613A"/>
    <w:rsid w:val="0064279D"/>
    <w:rsid w:val="006429D4"/>
    <w:rsid w:val="00644FAC"/>
    <w:rsid w:val="00665874"/>
    <w:rsid w:val="00674FB3"/>
    <w:rsid w:val="006869EF"/>
    <w:rsid w:val="0069182A"/>
    <w:rsid w:val="00693DF0"/>
    <w:rsid w:val="006947DB"/>
    <w:rsid w:val="006A7685"/>
    <w:rsid w:val="006E2C10"/>
    <w:rsid w:val="006F0438"/>
    <w:rsid w:val="006F21D8"/>
    <w:rsid w:val="006F464D"/>
    <w:rsid w:val="00722012"/>
    <w:rsid w:val="00731829"/>
    <w:rsid w:val="00750CFF"/>
    <w:rsid w:val="00750D63"/>
    <w:rsid w:val="007579B3"/>
    <w:rsid w:val="00763C21"/>
    <w:rsid w:val="007864A8"/>
    <w:rsid w:val="007A5A4C"/>
    <w:rsid w:val="007B0C2B"/>
    <w:rsid w:val="007C6970"/>
    <w:rsid w:val="007F1046"/>
    <w:rsid w:val="00823E88"/>
    <w:rsid w:val="00823F26"/>
    <w:rsid w:val="008270D0"/>
    <w:rsid w:val="00871008"/>
    <w:rsid w:val="008A0A78"/>
    <w:rsid w:val="008A2E49"/>
    <w:rsid w:val="008D5AF3"/>
    <w:rsid w:val="008E540C"/>
    <w:rsid w:val="008F1DA8"/>
    <w:rsid w:val="008F536D"/>
    <w:rsid w:val="009062B1"/>
    <w:rsid w:val="00913F28"/>
    <w:rsid w:val="00922A6C"/>
    <w:rsid w:val="00931351"/>
    <w:rsid w:val="00940914"/>
    <w:rsid w:val="00946C77"/>
    <w:rsid w:val="00977211"/>
    <w:rsid w:val="009775C7"/>
    <w:rsid w:val="009A51F0"/>
    <w:rsid w:val="009B00B3"/>
    <w:rsid w:val="009D172D"/>
    <w:rsid w:val="009E2F4D"/>
    <w:rsid w:val="00A04460"/>
    <w:rsid w:val="00A314F3"/>
    <w:rsid w:val="00A409A3"/>
    <w:rsid w:val="00A45C33"/>
    <w:rsid w:val="00A539D1"/>
    <w:rsid w:val="00A80B50"/>
    <w:rsid w:val="00A82AF8"/>
    <w:rsid w:val="00A917F0"/>
    <w:rsid w:val="00A91C20"/>
    <w:rsid w:val="00A95700"/>
    <w:rsid w:val="00AA79EC"/>
    <w:rsid w:val="00AC3B8B"/>
    <w:rsid w:val="00B07F43"/>
    <w:rsid w:val="00B51CDA"/>
    <w:rsid w:val="00B53442"/>
    <w:rsid w:val="00B76753"/>
    <w:rsid w:val="00B877E6"/>
    <w:rsid w:val="00B9628C"/>
    <w:rsid w:val="00BA2391"/>
    <w:rsid w:val="00BC15F2"/>
    <w:rsid w:val="00BE0C9C"/>
    <w:rsid w:val="00BF062A"/>
    <w:rsid w:val="00C07A6A"/>
    <w:rsid w:val="00C103CE"/>
    <w:rsid w:val="00C146B7"/>
    <w:rsid w:val="00C4022D"/>
    <w:rsid w:val="00C4602D"/>
    <w:rsid w:val="00C759A6"/>
    <w:rsid w:val="00C809D8"/>
    <w:rsid w:val="00CB5391"/>
    <w:rsid w:val="00CC0590"/>
    <w:rsid w:val="00CC5302"/>
    <w:rsid w:val="00CF5FB4"/>
    <w:rsid w:val="00D1106B"/>
    <w:rsid w:val="00D40971"/>
    <w:rsid w:val="00D770AE"/>
    <w:rsid w:val="00D771B4"/>
    <w:rsid w:val="00D80279"/>
    <w:rsid w:val="00D937F5"/>
    <w:rsid w:val="00DB0E45"/>
    <w:rsid w:val="00DE0C44"/>
    <w:rsid w:val="00DF3371"/>
    <w:rsid w:val="00DF7F13"/>
    <w:rsid w:val="00E13855"/>
    <w:rsid w:val="00E40B8B"/>
    <w:rsid w:val="00E47CF1"/>
    <w:rsid w:val="00E5166B"/>
    <w:rsid w:val="00E85401"/>
    <w:rsid w:val="00E912F2"/>
    <w:rsid w:val="00EA4C7A"/>
    <w:rsid w:val="00EB1FCC"/>
    <w:rsid w:val="00EB466B"/>
    <w:rsid w:val="00EB5C16"/>
    <w:rsid w:val="00EC6706"/>
    <w:rsid w:val="00ED7BB4"/>
    <w:rsid w:val="00EE3ACA"/>
    <w:rsid w:val="00F03A11"/>
    <w:rsid w:val="00F211E3"/>
    <w:rsid w:val="00F26A2F"/>
    <w:rsid w:val="00F3002D"/>
    <w:rsid w:val="00F71521"/>
    <w:rsid w:val="00F95BB6"/>
    <w:rsid w:val="00FA3002"/>
    <w:rsid w:val="00FA7C68"/>
    <w:rsid w:val="00FC0EEB"/>
    <w:rsid w:val="00FC4A0A"/>
    <w:rsid w:val="00FE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A0DA"/>
  <w14:defaultImageDpi w14:val="32767"/>
  <w15:chartTrackingRefBased/>
  <w15:docId w15:val="{FDDAAA26-7D58-364C-9F1B-3F181B48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autoRedefine/>
    <w:qFormat/>
    <w:rsid w:val="00CB5391"/>
    <w:pPr>
      <w:snapToGrid w:val="0"/>
      <w:spacing w:after="120"/>
      <w:ind w:left="360"/>
    </w:pPr>
    <w:rPr>
      <w:rFonts w:ascii="Arial" w:eastAsia="Times New Roman" w:hAnsi="Arial" w:cs="Arial"/>
      <w:color w:val="FF0000"/>
      <w:sz w:val="22"/>
      <w:szCs w:val="22"/>
    </w:rPr>
  </w:style>
  <w:style w:type="paragraph" w:styleId="NormalWeb">
    <w:name w:val="Normal (Web)"/>
    <w:basedOn w:val="Normal"/>
    <w:uiPriority w:val="99"/>
    <w:unhideWhenUsed/>
    <w:rsid w:val="00F300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002D"/>
    <w:rPr>
      <w:color w:val="0000FF"/>
      <w:u w:val="single"/>
    </w:rPr>
  </w:style>
  <w:style w:type="paragraph" w:styleId="ListParagraph">
    <w:name w:val="List Paragraph"/>
    <w:basedOn w:val="Normal"/>
    <w:uiPriority w:val="34"/>
    <w:qFormat/>
    <w:rsid w:val="006F21D8"/>
    <w:pPr>
      <w:ind w:left="720"/>
      <w:contextualSpacing/>
    </w:pPr>
    <w:rPr>
      <w:lang w:val="en-GB"/>
    </w:rPr>
  </w:style>
  <w:style w:type="character" w:styleId="FollowedHyperlink">
    <w:name w:val="FollowedHyperlink"/>
    <w:basedOn w:val="DefaultParagraphFont"/>
    <w:uiPriority w:val="99"/>
    <w:semiHidden/>
    <w:unhideWhenUsed/>
    <w:rsid w:val="00134055"/>
    <w:rPr>
      <w:color w:val="954F72" w:themeColor="followedHyperlink"/>
      <w:u w:val="single"/>
    </w:rPr>
  </w:style>
  <w:style w:type="paragraph" w:styleId="BalloonText">
    <w:name w:val="Balloon Text"/>
    <w:basedOn w:val="Normal"/>
    <w:link w:val="BalloonTextChar"/>
    <w:uiPriority w:val="99"/>
    <w:semiHidden/>
    <w:unhideWhenUsed/>
    <w:rsid w:val="00DF33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3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0B8B"/>
    <w:rPr>
      <w:sz w:val="16"/>
      <w:szCs w:val="16"/>
    </w:rPr>
  </w:style>
  <w:style w:type="paragraph" w:styleId="CommentText">
    <w:name w:val="annotation text"/>
    <w:basedOn w:val="Normal"/>
    <w:link w:val="CommentTextChar"/>
    <w:uiPriority w:val="99"/>
    <w:semiHidden/>
    <w:unhideWhenUsed/>
    <w:rsid w:val="00E40B8B"/>
    <w:rPr>
      <w:sz w:val="20"/>
      <w:szCs w:val="20"/>
    </w:rPr>
  </w:style>
  <w:style w:type="character" w:customStyle="1" w:styleId="CommentTextChar">
    <w:name w:val="Comment Text Char"/>
    <w:basedOn w:val="DefaultParagraphFont"/>
    <w:link w:val="CommentText"/>
    <w:uiPriority w:val="99"/>
    <w:semiHidden/>
    <w:rsid w:val="00E40B8B"/>
    <w:rPr>
      <w:sz w:val="20"/>
      <w:szCs w:val="20"/>
    </w:rPr>
  </w:style>
  <w:style w:type="paragraph" w:styleId="CommentSubject">
    <w:name w:val="annotation subject"/>
    <w:basedOn w:val="CommentText"/>
    <w:next w:val="CommentText"/>
    <w:link w:val="CommentSubjectChar"/>
    <w:uiPriority w:val="99"/>
    <w:semiHidden/>
    <w:unhideWhenUsed/>
    <w:rsid w:val="00E40B8B"/>
    <w:rPr>
      <w:b/>
      <w:bCs/>
    </w:rPr>
  </w:style>
  <w:style w:type="character" w:customStyle="1" w:styleId="CommentSubjectChar">
    <w:name w:val="Comment Subject Char"/>
    <w:basedOn w:val="CommentTextChar"/>
    <w:link w:val="CommentSubject"/>
    <w:uiPriority w:val="99"/>
    <w:semiHidden/>
    <w:rsid w:val="00E40B8B"/>
    <w:rPr>
      <w:b/>
      <w:bCs/>
      <w:sz w:val="20"/>
      <w:szCs w:val="20"/>
    </w:rPr>
  </w:style>
  <w:style w:type="paragraph" w:styleId="Revision">
    <w:name w:val="Revision"/>
    <w:hidden/>
    <w:uiPriority w:val="99"/>
    <w:semiHidden/>
    <w:rsid w:val="00BA2391"/>
  </w:style>
  <w:style w:type="character" w:customStyle="1" w:styleId="UnresolvedMention1">
    <w:name w:val="Unresolved Mention1"/>
    <w:basedOn w:val="DefaultParagraphFont"/>
    <w:uiPriority w:val="99"/>
    <w:rsid w:val="00FA3002"/>
    <w:rPr>
      <w:color w:val="605E5C"/>
      <w:shd w:val="clear" w:color="auto" w:fill="E1DFDD"/>
    </w:rPr>
  </w:style>
  <w:style w:type="character" w:styleId="UnresolvedMention">
    <w:name w:val="Unresolved Mention"/>
    <w:basedOn w:val="DefaultParagraphFont"/>
    <w:uiPriority w:val="99"/>
    <w:semiHidden/>
    <w:unhideWhenUsed/>
    <w:rsid w:val="00BE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3886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1223060242">
      <w:bodyDiv w:val="1"/>
      <w:marLeft w:val="0"/>
      <w:marRight w:val="0"/>
      <w:marTop w:val="0"/>
      <w:marBottom w:val="0"/>
      <w:divBdr>
        <w:top w:val="none" w:sz="0" w:space="0" w:color="auto"/>
        <w:left w:val="none" w:sz="0" w:space="0" w:color="auto"/>
        <w:bottom w:val="none" w:sz="0" w:space="0" w:color="auto"/>
        <w:right w:val="none" w:sz="0" w:space="0" w:color="auto"/>
      </w:divBdr>
    </w:div>
    <w:div w:id="1330014102">
      <w:bodyDiv w:val="1"/>
      <w:marLeft w:val="0"/>
      <w:marRight w:val="0"/>
      <w:marTop w:val="0"/>
      <w:marBottom w:val="0"/>
      <w:divBdr>
        <w:top w:val="none" w:sz="0" w:space="0" w:color="auto"/>
        <w:left w:val="none" w:sz="0" w:space="0" w:color="auto"/>
        <w:bottom w:val="none" w:sz="0" w:space="0" w:color="auto"/>
        <w:right w:val="none" w:sz="0" w:space="0" w:color="auto"/>
      </w:divBdr>
    </w:div>
    <w:div w:id="1509367719">
      <w:bodyDiv w:val="1"/>
      <w:marLeft w:val="0"/>
      <w:marRight w:val="0"/>
      <w:marTop w:val="0"/>
      <w:marBottom w:val="0"/>
      <w:divBdr>
        <w:top w:val="none" w:sz="0" w:space="0" w:color="auto"/>
        <w:left w:val="none" w:sz="0" w:space="0" w:color="auto"/>
        <w:bottom w:val="none" w:sz="0" w:space="0" w:color="auto"/>
        <w:right w:val="none" w:sz="0" w:space="0" w:color="auto"/>
      </w:divBdr>
    </w:div>
    <w:div w:id="20594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apcap.eu/publications/" TargetMode="External"/><Relationship Id="rId5" Type="http://schemas.openxmlformats.org/officeDocument/2006/relationships/hyperlink" Target="https://www.remapcap.eu/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Derek</dc:creator>
  <cp:keywords/>
  <dc:description/>
  <cp:lastModifiedBy>Gordon, Anthony</cp:lastModifiedBy>
  <cp:revision>9</cp:revision>
  <dcterms:created xsi:type="dcterms:W3CDTF">2021-06-25T09:05:00Z</dcterms:created>
  <dcterms:modified xsi:type="dcterms:W3CDTF">2021-06-29T18:02:00Z</dcterms:modified>
</cp:coreProperties>
</file>